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4A35B" w14:textId="2F6D8E96" w:rsidR="00DA0573" w:rsidRDefault="00AB02D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EF3695" wp14:editId="28CBF608">
            <wp:simplePos x="0" y="0"/>
            <wp:positionH relativeFrom="column">
              <wp:posOffset>61595</wp:posOffset>
            </wp:positionH>
            <wp:positionV relativeFrom="paragraph">
              <wp:posOffset>52070</wp:posOffset>
            </wp:positionV>
            <wp:extent cx="1400175" cy="956945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915662" w14:textId="63D2388F" w:rsidR="00D51687" w:rsidRPr="00166B22" w:rsidRDefault="00DA0573" w:rsidP="00B33714">
      <w:pPr>
        <w:jc w:val="center"/>
        <w:rPr>
          <w:rFonts w:ascii="Arial Narrow" w:hAnsi="Arial Narrow"/>
          <w:b/>
          <w:bCs/>
          <w:noProof/>
          <w:sz w:val="24"/>
          <w:szCs w:val="24"/>
        </w:rPr>
      </w:pPr>
      <w:r w:rsidRPr="00166B22">
        <w:rPr>
          <w:rFonts w:ascii="Arial Narrow" w:hAnsi="Arial Narrow"/>
          <w:b/>
          <w:bCs/>
          <w:noProof/>
          <w:sz w:val="24"/>
          <w:szCs w:val="24"/>
        </w:rPr>
        <w:t xml:space="preserve">GUIDANCE FOR </w:t>
      </w:r>
      <w:r w:rsidR="00AB02D6" w:rsidRPr="00166B22">
        <w:rPr>
          <w:rFonts w:ascii="Arial Narrow" w:hAnsi="Arial Narrow"/>
          <w:b/>
          <w:bCs/>
          <w:noProof/>
          <w:sz w:val="24"/>
          <w:szCs w:val="24"/>
        </w:rPr>
        <w:t>PLANNERS, FACULTY AND OTHERS</w:t>
      </w:r>
      <w:r w:rsidRPr="00166B22">
        <w:rPr>
          <w:rFonts w:ascii="Arial Narrow" w:hAnsi="Arial Narrow"/>
          <w:b/>
          <w:bCs/>
          <w:noProof/>
          <w:sz w:val="24"/>
          <w:szCs w:val="24"/>
        </w:rPr>
        <w:t xml:space="preserve"> TO EN</w:t>
      </w:r>
      <w:r w:rsidR="00AB02D6" w:rsidRPr="00166B22">
        <w:rPr>
          <w:rFonts w:ascii="Arial Narrow" w:hAnsi="Arial Narrow"/>
          <w:b/>
          <w:bCs/>
          <w:noProof/>
          <w:sz w:val="24"/>
          <w:szCs w:val="24"/>
        </w:rPr>
        <w:t>SURE CLINICAL CONTENT IS VALID</w:t>
      </w:r>
    </w:p>
    <w:p w14:paraId="492FAB1E" w14:textId="0365FE63" w:rsidR="00AB02D6" w:rsidRDefault="00AB02D6">
      <w:pPr>
        <w:rPr>
          <w:rFonts w:ascii="Arial Narrow" w:hAnsi="Arial Narrow"/>
          <w:noProof/>
          <w:sz w:val="24"/>
          <w:szCs w:val="24"/>
        </w:rPr>
      </w:pPr>
    </w:p>
    <w:p w14:paraId="6C5F14DF" w14:textId="77777777" w:rsidR="00AB02D6" w:rsidRPr="004E20DF" w:rsidRDefault="00AB02D6" w:rsidP="00AB02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4"/>
          <w:szCs w:val="24"/>
        </w:rPr>
      </w:pPr>
      <w:r w:rsidRPr="004E20DF">
        <w:rPr>
          <w:rFonts w:ascii="Arial Narrow" w:hAnsi="Arial Narrow" w:cs="ArialMT"/>
          <w:sz w:val="24"/>
          <w:szCs w:val="24"/>
        </w:rPr>
        <w:t>Dear Prospective Planner/Faculty Member:</w:t>
      </w:r>
    </w:p>
    <w:p w14:paraId="39A8A33E" w14:textId="1BF7710E" w:rsidR="00AB02D6" w:rsidRPr="004E20DF" w:rsidRDefault="00AB02D6" w:rsidP="00AB02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4"/>
          <w:szCs w:val="24"/>
        </w:rPr>
      </w:pPr>
      <w:r w:rsidRPr="004E20DF">
        <w:rPr>
          <w:rFonts w:ascii="Arial Narrow" w:hAnsi="Arial Narrow" w:cs="ArialMT"/>
          <w:sz w:val="24"/>
          <w:szCs w:val="24"/>
        </w:rPr>
        <w:t>As an important contributor to our accredited education, we would like to enlist your help to ensure that educational content is</w:t>
      </w:r>
      <w:r w:rsidR="004E20DF">
        <w:rPr>
          <w:rFonts w:ascii="Arial Narrow" w:hAnsi="Arial Narrow" w:cs="ArialMT"/>
          <w:sz w:val="24"/>
          <w:szCs w:val="24"/>
        </w:rPr>
        <w:t xml:space="preserve"> </w:t>
      </w:r>
      <w:r w:rsidRPr="004E20DF">
        <w:rPr>
          <w:rFonts w:ascii="Arial Narrow" w:hAnsi="Arial Narrow" w:cs="ArialMT"/>
          <w:sz w:val="24"/>
          <w:szCs w:val="24"/>
        </w:rPr>
        <w:t>fair and balanced, and that any clinical content presented supports safe, effective patient care. This includes the expectations</w:t>
      </w:r>
      <w:r w:rsidR="005E293A">
        <w:rPr>
          <w:rFonts w:ascii="Arial Narrow" w:hAnsi="Arial Narrow" w:cs="ArialMT"/>
          <w:sz w:val="24"/>
          <w:szCs w:val="24"/>
        </w:rPr>
        <w:t xml:space="preserve"> </w:t>
      </w:r>
      <w:r w:rsidRPr="004E20DF">
        <w:rPr>
          <w:rFonts w:ascii="Arial Narrow" w:hAnsi="Arial Narrow" w:cs="ArialMT"/>
          <w:sz w:val="24"/>
          <w:szCs w:val="24"/>
        </w:rPr>
        <w:t>that:</w:t>
      </w:r>
    </w:p>
    <w:p w14:paraId="1B34B361" w14:textId="4685A6EE" w:rsidR="00AB02D6" w:rsidRPr="005E293A" w:rsidRDefault="00AB02D6" w:rsidP="00AB02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4"/>
          <w:szCs w:val="24"/>
        </w:rPr>
      </w:pPr>
      <w:r w:rsidRPr="005E293A">
        <w:rPr>
          <w:rFonts w:ascii="Arial Narrow" w:hAnsi="Arial Narrow" w:cs="ArialMT"/>
          <w:sz w:val="24"/>
          <w:szCs w:val="24"/>
        </w:rPr>
        <w:t>All recommendations for patient care in accredited continuing education must be based on current science, evidence,</w:t>
      </w:r>
      <w:r w:rsidR="00166B22">
        <w:rPr>
          <w:rFonts w:ascii="Arial Narrow" w:hAnsi="Arial Narrow" w:cs="ArialMT"/>
          <w:sz w:val="24"/>
          <w:szCs w:val="24"/>
        </w:rPr>
        <w:t xml:space="preserve"> </w:t>
      </w:r>
      <w:r w:rsidRPr="005E293A">
        <w:rPr>
          <w:rFonts w:ascii="Arial Narrow" w:hAnsi="Arial Narrow" w:cs="ArialMT"/>
          <w:sz w:val="24"/>
          <w:szCs w:val="24"/>
        </w:rPr>
        <w:t>and clinical reasoning, while giving a fair and balanced view of diagnostic and therapeutic options.</w:t>
      </w:r>
    </w:p>
    <w:p w14:paraId="1D592AFF" w14:textId="64DA813A" w:rsidR="00AB02D6" w:rsidRPr="005E293A" w:rsidRDefault="00AB02D6" w:rsidP="00AB02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4"/>
          <w:szCs w:val="24"/>
        </w:rPr>
      </w:pPr>
      <w:r w:rsidRPr="005E293A">
        <w:rPr>
          <w:rFonts w:ascii="Arial Narrow" w:hAnsi="Arial Narrow" w:cs="ArialMT"/>
          <w:sz w:val="24"/>
          <w:szCs w:val="24"/>
        </w:rPr>
        <w:t>All scientific research referred to, reported, or used in accredited education in support or justification of a patient care</w:t>
      </w:r>
      <w:r w:rsidR="005E293A">
        <w:rPr>
          <w:rFonts w:ascii="Arial Narrow" w:hAnsi="Arial Narrow" w:cs="ArialMT"/>
          <w:sz w:val="24"/>
          <w:szCs w:val="24"/>
        </w:rPr>
        <w:t xml:space="preserve"> </w:t>
      </w:r>
      <w:r w:rsidRPr="005E293A">
        <w:rPr>
          <w:rFonts w:ascii="Arial Narrow" w:hAnsi="Arial Narrow" w:cs="ArialMT"/>
          <w:sz w:val="24"/>
          <w:szCs w:val="24"/>
        </w:rPr>
        <w:t>recommendation must conform to the generally accepted standards of experimental design, data collection, analysis,</w:t>
      </w:r>
      <w:r w:rsidR="005E293A">
        <w:rPr>
          <w:rFonts w:ascii="Arial Narrow" w:hAnsi="Arial Narrow" w:cs="ArialMT"/>
          <w:sz w:val="24"/>
          <w:szCs w:val="24"/>
        </w:rPr>
        <w:t xml:space="preserve"> </w:t>
      </w:r>
      <w:r w:rsidRPr="005E293A">
        <w:rPr>
          <w:rFonts w:ascii="Arial Narrow" w:hAnsi="Arial Narrow" w:cs="ArialMT"/>
          <w:sz w:val="24"/>
          <w:szCs w:val="24"/>
        </w:rPr>
        <w:t>and interpretation.</w:t>
      </w:r>
    </w:p>
    <w:p w14:paraId="64205FF6" w14:textId="6F1242EB" w:rsidR="00AB02D6" w:rsidRPr="005E293A" w:rsidRDefault="00AB02D6" w:rsidP="00AB02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4"/>
          <w:szCs w:val="24"/>
        </w:rPr>
      </w:pPr>
      <w:r w:rsidRPr="005E293A">
        <w:rPr>
          <w:rFonts w:ascii="Arial Narrow" w:hAnsi="Arial Narrow" w:cs="ArialMT"/>
          <w:sz w:val="24"/>
          <w:szCs w:val="24"/>
        </w:rPr>
        <w:t>Although accredited continuing education is an appropriate place to discuss, debate, and explore new and evolving</w:t>
      </w:r>
      <w:r w:rsidR="005E293A">
        <w:rPr>
          <w:rFonts w:ascii="Arial Narrow" w:hAnsi="Arial Narrow" w:cs="ArialMT"/>
          <w:sz w:val="24"/>
          <w:szCs w:val="24"/>
        </w:rPr>
        <w:t xml:space="preserve"> </w:t>
      </w:r>
      <w:r w:rsidRPr="005E293A">
        <w:rPr>
          <w:rFonts w:ascii="Arial Narrow" w:hAnsi="Arial Narrow" w:cs="ArialMT"/>
          <w:sz w:val="24"/>
          <w:szCs w:val="24"/>
        </w:rPr>
        <w:t>topics, these areas need to be clearly identified as such within the program and individual presentations. It is the</w:t>
      </w:r>
      <w:r w:rsidR="005E293A">
        <w:rPr>
          <w:rFonts w:ascii="Arial Narrow" w:hAnsi="Arial Narrow" w:cs="ArialMT"/>
          <w:sz w:val="24"/>
          <w:szCs w:val="24"/>
        </w:rPr>
        <w:t xml:space="preserve"> </w:t>
      </w:r>
      <w:r w:rsidRPr="005E293A">
        <w:rPr>
          <w:rFonts w:ascii="Arial Narrow" w:hAnsi="Arial Narrow" w:cs="ArialMT"/>
          <w:sz w:val="24"/>
          <w:szCs w:val="24"/>
        </w:rPr>
        <w:t>responsibility of accredited providers to facilitate engagement with these topics without advocating for, or promoting,</w:t>
      </w:r>
      <w:r w:rsidR="005E293A">
        <w:rPr>
          <w:rFonts w:ascii="Arial Narrow" w:hAnsi="Arial Narrow" w:cs="ArialMT"/>
          <w:sz w:val="24"/>
          <w:szCs w:val="24"/>
        </w:rPr>
        <w:t xml:space="preserve"> </w:t>
      </w:r>
      <w:r w:rsidRPr="005E293A">
        <w:rPr>
          <w:rFonts w:ascii="Arial Narrow" w:hAnsi="Arial Narrow" w:cs="ArialMT"/>
          <w:sz w:val="24"/>
          <w:szCs w:val="24"/>
        </w:rPr>
        <w:t xml:space="preserve">practices that are not, or not </w:t>
      </w:r>
      <w:proofErr w:type="gramStart"/>
      <w:r w:rsidRPr="005E293A">
        <w:rPr>
          <w:rFonts w:ascii="Arial Narrow" w:hAnsi="Arial Narrow" w:cs="ArialMT"/>
          <w:sz w:val="24"/>
          <w:szCs w:val="24"/>
        </w:rPr>
        <w:t>yet,</w:t>
      </w:r>
      <w:proofErr w:type="gramEnd"/>
      <w:r w:rsidRPr="005E293A">
        <w:rPr>
          <w:rFonts w:ascii="Arial Narrow" w:hAnsi="Arial Narrow" w:cs="ArialMT"/>
          <w:sz w:val="24"/>
          <w:szCs w:val="24"/>
        </w:rPr>
        <w:t xml:space="preserve"> adequately based on current science, evidence, and clinical reasoning.</w:t>
      </w:r>
    </w:p>
    <w:p w14:paraId="3AEBAE76" w14:textId="546F3FDA" w:rsidR="003A30F5" w:rsidRPr="00B33714" w:rsidRDefault="00736907" w:rsidP="00B337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4"/>
          <w:szCs w:val="24"/>
        </w:rPr>
      </w:pPr>
      <w:r w:rsidRPr="00F4223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228600" distR="228600" simplePos="0" relativeHeight="251662336" behindDoc="0" locked="0" layoutInCell="1" allowOverlap="1" wp14:anchorId="380F6ED7" wp14:editId="64B86B88">
                <wp:simplePos x="0" y="0"/>
                <wp:positionH relativeFrom="margin">
                  <wp:posOffset>3142615</wp:posOffset>
                </wp:positionH>
                <wp:positionV relativeFrom="margin">
                  <wp:posOffset>4366895</wp:posOffset>
                </wp:positionV>
                <wp:extent cx="3266440" cy="5638165"/>
                <wp:effectExtent l="19050" t="0" r="0" b="635"/>
                <wp:wrapSquare wrapText="bothSides"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6440" cy="5638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CE82" w14:textId="5D38AC92" w:rsidR="00F4223C" w:rsidRPr="00C42D60" w:rsidRDefault="00B93ACB" w:rsidP="00B93ACB">
                            <w:pPr>
                              <w:spacing w:after="240" w:line="240" w:lineRule="auto"/>
                              <w:rPr>
                                <w:rFonts w:ascii="Arial Narrow" w:hAnsi="Arial Narrow" w:cs="Arial-Bold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D60">
                              <w:rPr>
                                <w:rFonts w:ascii="Arial Narrow" w:hAnsi="Arial Narrow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>Although accredited CE is an appropriate place to discuss,</w:t>
                            </w:r>
                            <w:r w:rsidR="00DC7CFD">
                              <w:rPr>
                                <w:rFonts w:ascii="Arial Narrow" w:hAnsi="Arial Narrow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42D60">
                              <w:rPr>
                                <w:rFonts w:ascii="Arial Narrow" w:hAnsi="Arial Narrow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>debate, and explore new and evolving topics</w:t>
                            </w:r>
                            <w:r w:rsidR="00C42D60">
                              <w:rPr>
                                <w:rFonts w:ascii="Arial Narrow" w:hAnsi="Arial Narrow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>—</w:t>
                            </w:r>
                            <w:r w:rsidRPr="00C42D60">
                              <w:rPr>
                                <w:rFonts w:ascii="Arial Narrow" w:hAnsi="Arial Narrow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>presenting</w:t>
                            </w:r>
                            <w:r w:rsidR="00C42D60">
                              <w:rPr>
                                <w:rFonts w:ascii="Arial Narrow" w:hAnsi="Arial Narrow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42D60">
                              <w:rPr>
                                <w:rFonts w:ascii="Arial Narrow" w:hAnsi="Arial Narrow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>topics or treatments with a lower (or absent) evidence base</w:t>
                            </w:r>
                            <w:r w:rsidR="00C42D60">
                              <w:rPr>
                                <w:rFonts w:ascii="Arial Narrow" w:hAnsi="Arial Narrow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42D60">
                              <w:rPr>
                                <w:rFonts w:ascii="Arial Narrow" w:hAnsi="Arial Narrow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>should include the following strategies:</w:t>
                            </w:r>
                          </w:p>
                          <w:p w14:paraId="2503A1BC" w14:textId="25DF770B" w:rsidR="005A435D" w:rsidRPr="00BA5FF7" w:rsidRDefault="002E6931" w:rsidP="002E69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MT"/>
                              </w:rPr>
                            </w:pPr>
                            <w:r w:rsidRPr="00E40C1D">
                              <w:rPr>
                                <w:rFonts w:ascii="Arial Narrow" w:hAnsi="Arial Narrow" w:cs="ArialMT"/>
                                <w:b/>
                                <w:bCs/>
                              </w:rPr>
                              <w:t>Facilitate engagement</w:t>
                            </w:r>
                            <w:r w:rsidRPr="00BA5FF7">
                              <w:rPr>
                                <w:rFonts w:ascii="Arial Narrow" w:hAnsi="Arial Narrow" w:cs="ArialMT"/>
                              </w:rPr>
                              <w:t xml:space="preserve"> with these topics </w:t>
                            </w:r>
                            <w:r w:rsidRPr="00E40C1D">
                              <w:rPr>
                                <w:rFonts w:ascii="Arial Narrow" w:hAnsi="Arial Narrow" w:cs="ArialMT"/>
                                <w:b/>
                                <w:bCs/>
                              </w:rPr>
                              <w:t>without advocating for, or promoting</w:t>
                            </w:r>
                            <w:r w:rsidRPr="00BA5FF7">
                              <w:rPr>
                                <w:rFonts w:ascii="Arial Narrow" w:hAnsi="Arial Narrow" w:cs="ArialMT"/>
                              </w:rPr>
                              <w:t>, practices that are not, or not yet</w:t>
                            </w:r>
                            <w:r w:rsidR="005A435D" w:rsidRPr="00BA5FF7">
                              <w:rPr>
                                <w:rFonts w:ascii="Arial Narrow" w:hAnsi="Arial Narrow" w:cs="ArialMT"/>
                              </w:rPr>
                              <w:t xml:space="preserve"> </w:t>
                            </w:r>
                            <w:r w:rsidRPr="00BA5FF7">
                              <w:rPr>
                                <w:rFonts w:ascii="Arial Narrow" w:hAnsi="Arial Narrow" w:cs="ArialMT"/>
                              </w:rPr>
                              <w:t>adequately based on current science, evidence, and clinical reasoning</w:t>
                            </w:r>
                            <w:r w:rsidR="005A435D" w:rsidRPr="00BA5FF7">
                              <w:rPr>
                                <w:rFonts w:ascii="Arial Narrow" w:hAnsi="Arial Narrow" w:cs="ArialMT"/>
                              </w:rPr>
                              <w:t>.</w:t>
                            </w:r>
                          </w:p>
                          <w:p w14:paraId="17543259" w14:textId="77777777" w:rsidR="00B371D3" w:rsidRPr="00BA5FF7" w:rsidRDefault="002E6931" w:rsidP="002E69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MT"/>
                              </w:rPr>
                            </w:pPr>
                            <w:r w:rsidRPr="00E40C1D">
                              <w:rPr>
                                <w:rFonts w:ascii="Arial Narrow" w:hAnsi="Arial Narrow" w:cs="ArialMT"/>
                                <w:b/>
                                <w:bCs/>
                              </w:rPr>
                              <w:t>Construct the activity as a debate or dialogue</w:t>
                            </w:r>
                            <w:r w:rsidRPr="00BA5FF7">
                              <w:rPr>
                                <w:rFonts w:ascii="Arial Narrow" w:hAnsi="Arial Narrow" w:cs="ArialMT"/>
                              </w:rPr>
                              <w:t>. Identify other</w:t>
                            </w:r>
                            <w:r w:rsidR="005A435D" w:rsidRPr="00BA5FF7">
                              <w:rPr>
                                <w:rFonts w:ascii="Arial Narrow" w:hAnsi="Arial Narrow" w:cs="ArialMT"/>
                              </w:rPr>
                              <w:t xml:space="preserve"> </w:t>
                            </w:r>
                            <w:r w:rsidRPr="00BA5FF7">
                              <w:rPr>
                                <w:rFonts w:ascii="Arial Narrow" w:hAnsi="Arial Narrow" w:cs="ArialMT"/>
                              </w:rPr>
                              <w:t>faculty who represent a range of opinions and perspectives;</w:t>
                            </w:r>
                            <w:r w:rsidR="005A435D" w:rsidRPr="00BA5FF7">
                              <w:rPr>
                                <w:rFonts w:ascii="Arial Narrow" w:hAnsi="Arial Narrow" w:cs="ArialMT"/>
                              </w:rPr>
                              <w:t xml:space="preserve"> </w:t>
                            </w:r>
                            <w:r w:rsidRPr="00BA5FF7">
                              <w:rPr>
                                <w:rFonts w:ascii="Arial Narrow" w:hAnsi="Arial Narrow" w:cs="ArialMT"/>
                              </w:rPr>
                              <w:t>presentations should include a balanced, objective view of</w:t>
                            </w:r>
                            <w:r w:rsidR="005A435D" w:rsidRPr="00BA5FF7">
                              <w:rPr>
                                <w:rFonts w:ascii="Arial Narrow" w:hAnsi="Arial Narrow" w:cs="ArialMT"/>
                              </w:rPr>
                              <w:t xml:space="preserve"> </w:t>
                            </w:r>
                            <w:r w:rsidRPr="00BA5FF7">
                              <w:rPr>
                                <w:rFonts w:ascii="Arial Narrow" w:hAnsi="Arial Narrow" w:cs="ArialMT"/>
                              </w:rPr>
                              <w:t>research and treatment options.</w:t>
                            </w:r>
                          </w:p>
                          <w:p w14:paraId="55965553" w14:textId="77777777" w:rsidR="00B371D3" w:rsidRPr="00736907" w:rsidRDefault="002E6931" w:rsidP="002E69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MT"/>
                                <w:b/>
                                <w:bCs/>
                              </w:rPr>
                            </w:pPr>
                            <w:r w:rsidRPr="00E40C1D">
                              <w:rPr>
                                <w:rFonts w:ascii="Arial Narrow" w:hAnsi="Arial Narrow" w:cs="ArialMT"/>
                                <w:b/>
                                <w:bCs/>
                              </w:rPr>
                              <w:t>Teach about the merits</w:t>
                            </w:r>
                            <w:r w:rsidRPr="00BA5FF7">
                              <w:rPr>
                                <w:rFonts w:ascii="Arial Narrow" w:hAnsi="Arial Narrow" w:cs="ArialMT"/>
                              </w:rPr>
                              <w:t xml:space="preserve"> and limitations of a therapeutic or</w:t>
                            </w:r>
                            <w:r w:rsidR="00B371D3" w:rsidRPr="00BA5FF7">
                              <w:rPr>
                                <w:rFonts w:ascii="Arial Narrow" w:hAnsi="Arial Narrow" w:cs="ArialMT"/>
                              </w:rPr>
                              <w:t xml:space="preserve"> </w:t>
                            </w:r>
                            <w:r w:rsidRPr="00BA5FF7">
                              <w:rPr>
                                <w:rFonts w:ascii="Arial Narrow" w:hAnsi="Arial Narrow" w:cs="ArialMT"/>
                              </w:rPr>
                              <w:t xml:space="preserve">diagnostic approach </w:t>
                            </w:r>
                            <w:r w:rsidRPr="00736907">
                              <w:rPr>
                                <w:rFonts w:ascii="Arial Narrow" w:hAnsi="Arial Narrow" w:cs="ArialMT"/>
                                <w:b/>
                                <w:bCs/>
                              </w:rPr>
                              <w:t>rather than how to use it.</w:t>
                            </w:r>
                          </w:p>
                          <w:p w14:paraId="73679536" w14:textId="77777777" w:rsidR="00F567EF" w:rsidRPr="00BA5FF7" w:rsidRDefault="002E6931" w:rsidP="002E69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MT"/>
                              </w:rPr>
                            </w:pPr>
                            <w:r w:rsidRPr="00736907">
                              <w:rPr>
                                <w:rFonts w:ascii="Arial Narrow" w:hAnsi="Arial Narrow" w:cs="ArialMT"/>
                                <w:b/>
                                <w:bCs/>
                              </w:rPr>
                              <w:t>Identify content that has not been accepted as scientifically</w:t>
                            </w:r>
                            <w:r w:rsidR="00B371D3" w:rsidRPr="00736907">
                              <w:rPr>
                                <w:rFonts w:ascii="Arial Narrow" w:hAnsi="Arial Narrow" w:cs="ArialMT"/>
                                <w:b/>
                                <w:bCs/>
                              </w:rPr>
                              <w:t xml:space="preserve"> </w:t>
                            </w:r>
                            <w:r w:rsidRPr="00736907">
                              <w:rPr>
                                <w:rFonts w:ascii="Arial Narrow" w:hAnsi="Arial Narrow" w:cs="ArialMT"/>
                                <w:b/>
                                <w:bCs/>
                              </w:rPr>
                              <w:t>meritorious by regulatory and other authorities</w:t>
                            </w:r>
                            <w:r w:rsidRPr="00BA5FF7">
                              <w:rPr>
                                <w:rFonts w:ascii="Arial Narrow" w:hAnsi="Arial Narrow" w:cs="ArialMT"/>
                              </w:rPr>
                              <w:t>, or when the</w:t>
                            </w:r>
                            <w:r w:rsidR="00B371D3" w:rsidRPr="00BA5FF7">
                              <w:rPr>
                                <w:rFonts w:ascii="Arial Narrow" w:hAnsi="Arial Narrow" w:cs="ArialMT"/>
                              </w:rPr>
                              <w:t xml:space="preserve"> </w:t>
                            </w:r>
                            <w:r w:rsidRPr="00BA5FF7">
                              <w:rPr>
                                <w:rFonts w:ascii="Arial Narrow" w:hAnsi="Arial Narrow" w:cs="ArialMT"/>
                              </w:rPr>
                              <w:t>material has not been included in scientifically accepted</w:t>
                            </w:r>
                            <w:r w:rsidR="00B371D3" w:rsidRPr="00BA5FF7">
                              <w:rPr>
                                <w:rFonts w:ascii="Arial Narrow" w:hAnsi="Arial Narrow" w:cs="ArialMT"/>
                              </w:rPr>
                              <w:t xml:space="preserve"> </w:t>
                            </w:r>
                            <w:r w:rsidRPr="00BA5FF7">
                              <w:rPr>
                                <w:rFonts w:ascii="Arial Narrow" w:hAnsi="Arial Narrow" w:cs="ArialMT"/>
                              </w:rPr>
                              <w:t>guidelines or published in journals with national or international</w:t>
                            </w:r>
                            <w:r w:rsidR="00B371D3" w:rsidRPr="00BA5FF7">
                              <w:rPr>
                                <w:rFonts w:ascii="Arial Narrow" w:hAnsi="Arial Narrow" w:cs="ArialMT"/>
                              </w:rPr>
                              <w:t xml:space="preserve"> </w:t>
                            </w:r>
                            <w:r w:rsidRPr="00BA5FF7">
                              <w:rPr>
                                <w:rFonts w:ascii="Arial Narrow" w:hAnsi="Arial Narrow" w:cs="ArialMT"/>
                              </w:rPr>
                              <w:t>stature.</w:t>
                            </w:r>
                          </w:p>
                          <w:p w14:paraId="2AA9F6F0" w14:textId="41FCF69D" w:rsidR="00F4223C" w:rsidRPr="00BA5FF7" w:rsidRDefault="002E6931" w:rsidP="002E69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MT"/>
                              </w:rPr>
                            </w:pPr>
                            <w:r w:rsidRPr="00736907">
                              <w:rPr>
                                <w:rFonts w:ascii="Arial Narrow" w:hAnsi="Arial Narrow" w:cs="ArialMT"/>
                                <w:b/>
                                <w:bCs/>
                              </w:rPr>
                              <w:t>Clearly communicate the learning goals for the activity</w:t>
                            </w:r>
                            <w:r w:rsidRPr="00BA5FF7">
                              <w:rPr>
                                <w:rFonts w:ascii="Arial Narrow" w:hAnsi="Arial Narrow" w:cs="ArialMT"/>
                              </w:rPr>
                              <w:t xml:space="preserve"> to</w:t>
                            </w:r>
                            <w:r w:rsidR="00F567EF" w:rsidRPr="00BA5FF7">
                              <w:rPr>
                                <w:rFonts w:ascii="Arial Narrow" w:hAnsi="Arial Narrow" w:cs="ArialMT"/>
                              </w:rPr>
                              <w:t xml:space="preserve"> </w:t>
                            </w:r>
                            <w:r w:rsidRPr="00BA5FF7">
                              <w:rPr>
                                <w:rFonts w:ascii="Arial Narrow" w:hAnsi="Arial Narrow" w:cs="ArialMT"/>
                              </w:rPr>
                              <w:t>learners (e.g., “This activity will teach you about how your</w:t>
                            </w:r>
                            <w:r w:rsidR="0073424B" w:rsidRPr="00BA5FF7">
                              <w:rPr>
                                <w:rFonts w:ascii="Arial Narrow" w:hAnsi="Arial Narrow" w:cs="ArialMT"/>
                              </w:rPr>
                              <w:t xml:space="preserve"> </w:t>
                            </w:r>
                            <w:r w:rsidRPr="00BA5FF7">
                              <w:rPr>
                                <w:rFonts w:ascii="Arial Narrow" w:hAnsi="Arial Narrow" w:cs="ArialMT"/>
                              </w:rPr>
                              <w:t>patients may be using XX therapy and how to answer their</w:t>
                            </w:r>
                            <w:r w:rsidR="0073424B" w:rsidRPr="00BA5FF7">
                              <w:rPr>
                                <w:rFonts w:ascii="Arial Narrow" w:hAnsi="Arial Narrow" w:cs="ArialMT"/>
                              </w:rPr>
                              <w:t xml:space="preserve"> </w:t>
                            </w:r>
                            <w:r w:rsidRPr="00BA5FF7">
                              <w:rPr>
                                <w:rFonts w:ascii="Arial Narrow" w:hAnsi="Arial Narrow" w:cs="ArialMT"/>
                              </w:rPr>
                              <w:t>questions. It will not teach you how to administer XX therapy”).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F6ED7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left:0;text-align:left;margin-left:247.45pt;margin-top:343.85pt;width:257.2pt;height:443.95pt;z-index:251662336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" fillcolor="white [3212]" stroked="f" strokeweight=".5pt">
                <v:shadow on="t" color="#ed7d31 [3205]" origin=".5" offset="-1.5pt,0"/>
                <v:textbox inset="18pt,10.8pt,0,10.8pt">
                  <w:txbxContent>
                    <w:p w14:paraId="7E0BCE82" w14:textId="5D38AC92" w:rsidR="00F4223C" w:rsidRPr="00C42D60" w:rsidRDefault="00B93ACB" w:rsidP="00B93ACB">
                      <w:pPr>
                        <w:spacing w:after="240" w:line="240" w:lineRule="auto"/>
                        <w:rPr>
                          <w:rFonts w:ascii="Arial Narrow" w:hAnsi="Arial Narrow" w:cs="Arial-BoldMT"/>
                          <w:b/>
                          <w:bCs/>
                          <w:sz w:val="28"/>
                          <w:szCs w:val="28"/>
                        </w:rPr>
                      </w:pPr>
                      <w:r w:rsidRPr="00C42D60">
                        <w:rPr>
                          <w:rFonts w:ascii="Arial Narrow" w:hAnsi="Arial Narrow" w:cs="Arial-BoldMT"/>
                          <w:b/>
                          <w:bCs/>
                          <w:sz w:val="28"/>
                          <w:szCs w:val="28"/>
                        </w:rPr>
                        <w:t>Although accredited CE is an appropriate place to discuss,</w:t>
                      </w:r>
                      <w:r w:rsidR="00DC7CFD">
                        <w:rPr>
                          <w:rFonts w:ascii="Arial Narrow" w:hAnsi="Arial Narrow" w:cs="Arial-Bold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42D60">
                        <w:rPr>
                          <w:rFonts w:ascii="Arial Narrow" w:hAnsi="Arial Narrow" w:cs="Arial-BoldMT"/>
                          <w:b/>
                          <w:bCs/>
                          <w:sz w:val="28"/>
                          <w:szCs w:val="28"/>
                        </w:rPr>
                        <w:t>debate, and explore new and evolving topics</w:t>
                      </w:r>
                      <w:r w:rsidR="00C42D60">
                        <w:rPr>
                          <w:rFonts w:ascii="Arial Narrow" w:hAnsi="Arial Narrow" w:cs="Arial-BoldMT"/>
                          <w:b/>
                          <w:bCs/>
                          <w:sz w:val="28"/>
                          <w:szCs w:val="28"/>
                        </w:rPr>
                        <w:t>—</w:t>
                      </w:r>
                      <w:r w:rsidRPr="00C42D60">
                        <w:rPr>
                          <w:rFonts w:ascii="Arial Narrow" w:hAnsi="Arial Narrow" w:cs="Arial-BoldMT"/>
                          <w:b/>
                          <w:bCs/>
                          <w:sz w:val="28"/>
                          <w:szCs w:val="28"/>
                        </w:rPr>
                        <w:t>presenting</w:t>
                      </w:r>
                      <w:r w:rsidR="00C42D60">
                        <w:rPr>
                          <w:rFonts w:ascii="Arial Narrow" w:hAnsi="Arial Narrow" w:cs="Arial-Bold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42D60">
                        <w:rPr>
                          <w:rFonts w:ascii="Arial Narrow" w:hAnsi="Arial Narrow" w:cs="Arial-BoldMT"/>
                          <w:b/>
                          <w:bCs/>
                          <w:sz w:val="28"/>
                          <w:szCs w:val="28"/>
                        </w:rPr>
                        <w:t>topics or treatments with a lower (or absent) evidence base</w:t>
                      </w:r>
                      <w:r w:rsidR="00C42D60">
                        <w:rPr>
                          <w:rFonts w:ascii="Arial Narrow" w:hAnsi="Arial Narrow" w:cs="Arial-Bold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42D60">
                        <w:rPr>
                          <w:rFonts w:ascii="Arial Narrow" w:hAnsi="Arial Narrow" w:cs="Arial-BoldMT"/>
                          <w:b/>
                          <w:bCs/>
                          <w:sz w:val="28"/>
                          <w:szCs w:val="28"/>
                        </w:rPr>
                        <w:t>should include the following strategies:</w:t>
                      </w:r>
                    </w:p>
                    <w:p w14:paraId="2503A1BC" w14:textId="25DF770B" w:rsidR="005A435D" w:rsidRPr="00BA5FF7" w:rsidRDefault="002E6931" w:rsidP="002E69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MT"/>
                        </w:rPr>
                      </w:pPr>
                      <w:r w:rsidRPr="00E40C1D">
                        <w:rPr>
                          <w:rFonts w:ascii="Arial Narrow" w:hAnsi="Arial Narrow" w:cs="ArialMT"/>
                          <w:b/>
                          <w:bCs/>
                        </w:rPr>
                        <w:t>F</w:t>
                      </w:r>
                      <w:r w:rsidRPr="00E40C1D">
                        <w:rPr>
                          <w:rFonts w:ascii="Arial Narrow" w:hAnsi="Arial Narrow" w:cs="ArialMT"/>
                          <w:b/>
                          <w:bCs/>
                        </w:rPr>
                        <w:t>acilitate engagement</w:t>
                      </w:r>
                      <w:r w:rsidRPr="00BA5FF7">
                        <w:rPr>
                          <w:rFonts w:ascii="Arial Narrow" w:hAnsi="Arial Narrow" w:cs="ArialMT"/>
                        </w:rPr>
                        <w:t xml:space="preserve"> with these topics </w:t>
                      </w:r>
                      <w:r w:rsidRPr="00E40C1D">
                        <w:rPr>
                          <w:rFonts w:ascii="Arial Narrow" w:hAnsi="Arial Narrow" w:cs="ArialMT"/>
                          <w:b/>
                          <w:bCs/>
                        </w:rPr>
                        <w:t>without advocating for,</w:t>
                      </w:r>
                      <w:r w:rsidRPr="00E40C1D">
                        <w:rPr>
                          <w:rFonts w:ascii="Arial Narrow" w:hAnsi="Arial Narrow" w:cs="ArialMT"/>
                          <w:b/>
                          <w:bCs/>
                        </w:rPr>
                        <w:t xml:space="preserve"> </w:t>
                      </w:r>
                      <w:r w:rsidRPr="00E40C1D">
                        <w:rPr>
                          <w:rFonts w:ascii="Arial Narrow" w:hAnsi="Arial Narrow" w:cs="ArialMT"/>
                          <w:b/>
                          <w:bCs/>
                        </w:rPr>
                        <w:t>or promoting</w:t>
                      </w:r>
                      <w:r w:rsidRPr="00BA5FF7">
                        <w:rPr>
                          <w:rFonts w:ascii="Arial Narrow" w:hAnsi="Arial Narrow" w:cs="ArialMT"/>
                        </w:rPr>
                        <w:t>, practices that are not, or not yet</w:t>
                      </w:r>
                      <w:r w:rsidR="005A435D" w:rsidRPr="00BA5FF7">
                        <w:rPr>
                          <w:rFonts w:ascii="Arial Narrow" w:hAnsi="Arial Narrow" w:cs="ArialMT"/>
                        </w:rPr>
                        <w:t xml:space="preserve"> </w:t>
                      </w:r>
                      <w:r w:rsidRPr="00BA5FF7">
                        <w:rPr>
                          <w:rFonts w:ascii="Arial Narrow" w:hAnsi="Arial Narrow" w:cs="ArialMT"/>
                        </w:rPr>
                        <w:t>adequately</w:t>
                      </w:r>
                      <w:r w:rsidRPr="00BA5FF7">
                        <w:rPr>
                          <w:rFonts w:ascii="Arial Narrow" w:hAnsi="Arial Narrow" w:cs="ArialMT"/>
                        </w:rPr>
                        <w:t xml:space="preserve"> </w:t>
                      </w:r>
                      <w:r w:rsidRPr="00BA5FF7">
                        <w:rPr>
                          <w:rFonts w:ascii="Arial Narrow" w:hAnsi="Arial Narrow" w:cs="ArialMT"/>
                        </w:rPr>
                        <w:t>based on current science, evidence, and clinical reasoning</w:t>
                      </w:r>
                      <w:r w:rsidR="005A435D" w:rsidRPr="00BA5FF7">
                        <w:rPr>
                          <w:rFonts w:ascii="Arial Narrow" w:hAnsi="Arial Narrow" w:cs="ArialMT"/>
                        </w:rPr>
                        <w:t>.</w:t>
                      </w:r>
                    </w:p>
                    <w:p w14:paraId="17543259" w14:textId="77777777" w:rsidR="00B371D3" w:rsidRPr="00BA5FF7" w:rsidRDefault="002E6931" w:rsidP="002E69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MT"/>
                        </w:rPr>
                      </w:pPr>
                      <w:r w:rsidRPr="00E40C1D">
                        <w:rPr>
                          <w:rFonts w:ascii="Arial Narrow" w:hAnsi="Arial Narrow" w:cs="ArialMT"/>
                          <w:b/>
                          <w:bCs/>
                        </w:rPr>
                        <w:t>Construct the activity as a debate or dialogue</w:t>
                      </w:r>
                      <w:r w:rsidRPr="00BA5FF7">
                        <w:rPr>
                          <w:rFonts w:ascii="Arial Narrow" w:hAnsi="Arial Narrow" w:cs="ArialMT"/>
                        </w:rPr>
                        <w:t>. Identify other</w:t>
                      </w:r>
                      <w:r w:rsidR="005A435D" w:rsidRPr="00BA5FF7">
                        <w:rPr>
                          <w:rFonts w:ascii="Arial Narrow" w:hAnsi="Arial Narrow" w:cs="ArialMT"/>
                        </w:rPr>
                        <w:t xml:space="preserve"> </w:t>
                      </w:r>
                      <w:r w:rsidRPr="00BA5FF7">
                        <w:rPr>
                          <w:rFonts w:ascii="Arial Narrow" w:hAnsi="Arial Narrow" w:cs="ArialMT"/>
                        </w:rPr>
                        <w:t>faculty who represent a range of opinions and perspectives;</w:t>
                      </w:r>
                      <w:r w:rsidR="005A435D" w:rsidRPr="00BA5FF7">
                        <w:rPr>
                          <w:rFonts w:ascii="Arial Narrow" w:hAnsi="Arial Narrow" w:cs="ArialMT"/>
                        </w:rPr>
                        <w:t xml:space="preserve"> </w:t>
                      </w:r>
                      <w:r w:rsidRPr="00BA5FF7">
                        <w:rPr>
                          <w:rFonts w:ascii="Arial Narrow" w:hAnsi="Arial Narrow" w:cs="ArialMT"/>
                        </w:rPr>
                        <w:t>presentations should include a balanced, objective view of</w:t>
                      </w:r>
                      <w:r w:rsidR="005A435D" w:rsidRPr="00BA5FF7">
                        <w:rPr>
                          <w:rFonts w:ascii="Arial Narrow" w:hAnsi="Arial Narrow" w:cs="ArialMT"/>
                        </w:rPr>
                        <w:t xml:space="preserve"> </w:t>
                      </w:r>
                      <w:r w:rsidRPr="00BA5FF7">
                        <w:rPr>
                          <w:rFonts w:ascii="Arial Narrow" w:hAnsi="Arial Narrow" w:cs="ArialMT"/>
                        </w:rPr>
                        <w:t>research and treatment options.</w:t>
                      </w:r>
                    </w:p>
                    <w:p w14:paraId="55965553" w14:textId="77777777" w:rsidR="00B371D3" w:rsidRPr="00736907" w:rsidRDefault="002E6931" w:rsidP="002E69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MT"/>
                          <w:b/>
                          <w:bCs/>
                        </w:rPr>
                      </w:pPr>
                      <w:r w:rsidRPr="00E40C1D">
                        <w:rPr>
                          <w:rFonts w:ascii="Arial Narrow" w:hAnsi="Arial Narrow" w:cs="ArialMT"/>
                          <w:b/>
                          <w:bCs/>
                        </w:rPr>
                        <w:t>Teach about the merits</w:t>
                      </w:r>
                      <w:r w:rsidRPr="00BA5FF7">
                        <w:rPr>
                          <w:rFonts w:ascii="Arial Narrow" w:hAnsi="Arial Narrow" w:cs="ArialMT"/>
                        </w:rPr>
                        <w:t xml:space="preserve"> and limitations of a therapeutic or</w:t>
                      </w:r>
                      <w:r w:rsidR="00B371D3" w:rsidRPr="00BA5FF7">
                        <w:rPr>
                          <w:rFonts w:ascii="Arial Narrow" w:hAnsi="Arial Narrow" w:cs="ArialMT"/>
                        </w:rPr>
                        <w:t xml:space="preserve"> </w:t>
                      </w:r>
                      <w:r w:rsidRPr="00BA5FF7">
                        <w:rPr>
                          <w:rFonts w:ascii="Arial Narrow" w:hAnsi="Arial Narrow" w:cs="ArialMT"/>
                        </w:rPr>
                        <w:t xml:space="preserve">diagnostic approach </w:t>
                      </w:r>
                      <w:r w:rsidRPr="00736907">
                        <w:rPr>
                          <w:rFonts w:ascii="Arial Narrow" w:hAnsi="Arial Narrow" w:cs="ArialMT"/>
                          <w:b/>
                          <w:bCs/>
                        </w:rPr>
                        <w:t>rather than how to use it.</w:t>
                      </w:r>
                    </w:p>
                    <w:p w14:paraId="73679536" w14:textId="77777777" w:rsidR="00F567EF" w:rsidRPr="00BA5FF7" w:rsidRDefault="002E6931" w:rsidP="002E69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MT"/>
                        </w:rPr>
                      </w:pPr>
                      <w:r w:rsidRPr="00736907">
                        <w:rPr>
                          <w:rFonts w:ascii="Arial Narrow" w:hAnsi="Arial Narrow" w:cs="ArialMT"/>
                          <w:b/>
                          <w:bCs/>
                        </w:rPr>
                        <w:t>Identify content that has not been accepted as scientifically</w:t>
                      </w:r>
                      <w:r w:rsidR="00B371D3" w:rsidRPr="00736907">
                        <w:rPr>
                          <w:rFonts w:ascii="Arial Narrow" w:hAnsi="Arial Narrow" w:cs="ArialMT"/>
                          <w:b/>
                          <w:bCs/>
                        </w:rPr>
                        <w:t xml:space="preserve"> </w:t>
                      </w:r>
                      <w:r w:rsidRPr="00736907">
                        <w:rPr>
                          <w:rFonts w:ascii="Arial Narrow" w:hAnsi="Arial Narrow" w:cs="ArialMT"/>
                          <w:b/>
                          <w:bCs/>
                        </w:rPr>
                        <w:t>meritorious by regulatory and other authorities</w:t>
                      </w:r>
                      <w:r w:rsidRPr="00BA5FF7">
                        <w:rPr>
                          <w:rFonts w:ascii="Arial Narrow" w:hAnsi="Arial Narrow" w:cs="ArialMT"/>
                        </w:rPr>
                        <w:t>, or when the</w:t>
                      </w:r>
                      <w:r w:rsidR="00B371D3" w:rsidRPr="00BA5FF7">
                        <w:rPr>
                          <w:rFonts w:ascii="Arial Narrow" w:hAnsi="Arial Narrow" w:cs="ArialMT"/>
                        </w:rPr>
                        <w:t xml:space="preserve"> </w:t>
                      </w:r>
                      <w:r w:rsidRPr="00BA5FF7">
                        <w:rPr>
                          <w:rFonts w:ascii="Arial Narrow" w:hAnsi="Arial Narrow" w:cs="ArialMT"/>
                        </w:rPr>
                        <w:t>material has not been included in scientifically accepted</w:t>
                      </w:r>
                      <w:r w:rsidR="00B371D3" w:rsidRPr="00BA5FF7">
                        <w:rPr>
                          <w:rFonts w:ascii="Arial Narrow" w:hAnsi="Arial Narrow" w:cs="ArialMT"/>
                        </w:rPr>
                        <w:t xml:space="preserve"> </w:t>
                      </w:r>
                      <w:r w:rsidRPr="00BA5FF7">
                        <w:rPr>
                          <w:rFonts w:ascii="Arial Narrow" w:hAnsi="Arial Narrow" w:cs="ArialMT"/>
                        </w:rPr>
                        <w:t>guidelines or published in journals with national or international</w:t>
                      </w:r>
                      <w:r w:rsidR="00B371D3" w:rsidRPr="00BA5FF7">
                        <w:rPr>
                          <w:rFonts w:ascii="Arial Narrow" w:hAnsi="Arial Narrow" w:cs="ArialMT"/>
                        </w:rPr>
                        <w:t xml:space="preserve"> </w:t>
                      </w:r>
                      <w:r w:rsidRPr="00BA5FF7">
                        <w:rPr>
                          <w:rFonts w:ascii="Arial Narrow" w:hAnsi="Arial Narrow" w:cs="ArialMT"/>
                        </w:rPr>
                        <w:t>stature.</w:t>
                      </w:r>
                    </w:p>
                    <w:p w14:paraId="2AA9F6F0" w14:textId="41FCF69D" w:rsidR="00F4223C" w:rsidRPr="00BA5FF7" w:rsidRDefault="002E6931" w:rsidP="002E69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MT"/>
                        </w:rPr>
                      </w:pPr>
                      <w:r w:rsidRPr="00736907">
                        <w:rPr>
                          <w:rFonts w:ascii="Arial Narrow" w:hAnsi="Arial Narrow" w:cs="ArialMT"/>
                          <w:b/>
                          <w:bCs/>
                        </w:rPr>
                        <w:t>Clearly communicate the learning goals for the activity</w:t>
                      </w:r>
                      <w:r w:rsidRPr="00BA5FF7">
                        <w:rPr>
                          <w:rFonts w:ascii="Arial Narrow" w:hAnsi="Arial Narrow" w:cs="ArialMT"/>
                        </w:rPr>
                        <w:t xml:space="preserve"> to</w:t>
                      </w:r>
                      <w:r w:rsidR="00F567EF" w:rsidRPr="00BA5FF7">
                        <w:rPr>
                          <w:rFonts w:ascii="Arial Narrow" w:hAnsi="Arial Narrow" w:cs="ArialMT"/>
                        </w:rPr>
                        <w:t xml:space="preserve"> </w:t>
                      </w:r>
                      <w:r w:rsidRPr="00BA5FF7">
                        <w:rPr>
                          <w:rFonts w:ascii="Arial Narrow" w:hAnsi="Arial Narrow" w:cs="ArialMT"/>
                        </w:rPr>
                        <w:t>learners (e.g., “This activity will teach you about how your</w:t>
                      </w:r>
                      <w:r w:rsidR="0073424B" w:rsidRPr="00BA5FF7">
                        <w:rPr>
                          <w:rFonts w:ascii="Arial Narrow" w:hAnsi="Arial Narrow" w:cs="ArialMT"/>
                        </w:rPr>
                        <w:t xml:space="preserve"> </w:t>
                      </w:r>
                      <w:r w:rsidRPr="00BA5FF7">
                        <w:rPr>
                          <w:rFonts w:ascii="Arial Narrow" w:hAnsi="Arial Narrow" w:cs="ArialMT"/>
                        </w:rPr>
                        <w:t>patients may be using XX therapy and how to answer their</w:t>
                      </w:r>
                      <w:r w:rsidR="0073424B" w:rsidRPr="00BA5FF7">
                        <w:rPr>
                          <w:rFonts w:ascii="Arial Narrow" w:hAnsi="Arial Narrow" w:cs="ArialMT"/>
                        </w:rPr>
                        <w:t xml:space="preserve"> </w:t>
                      </w:r>
                      <w:r w:rsidRPr="00BA5FF7">
                        <w:rPr>
                          <w:rFonts w:ascii="Arial Narrow" w:hAnsi="Arial Narrow" w:cs="ArialMT"/>
                        </w:rPr>
                        <w:t>questions. It will not teach you how to administer XX therapy”).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B02D6" w:rsidRPr="005E293A">
        <w:rPr>
          <w:rFonts w:ascii="Arial Narrow" w:hAnsi="Arial Narrow" w:cs="ArialMT"/>
          <w:sz w:val="24"/>
          <w:szCs w:val="24"/>
        </w:rPr>
        <w:t>Content cannot be included in accredited education if it advocates for unscientific approaches to diagnosis or therapy, or</w:t>
      </w:r>
      <w:r w:rsidR="005E293A">
        <w:rPr>
          <w:rFonts w:ascii="Arial Narrow" w:hAnsi="Arial Narrow" w:cs="ArialMT"/>
          <w:sz w:val="24"/>
          <w:szCs w:val="24"/>
        </w:rPr>
        <w:t xml:space="preserve"> </w:t>
      </w:r>
      <w:r w:rsidR="00AB02D6" w:rsidRPr="005E293A">
        <w:rPr>
          <w:rFonts w:ascii="Arial Narrow" w:hAnsi="Arial Narrow" w:cs="ArialMT"/>
          <w:sz w:val="24"/>
          <w:szCs w:val="24"/>
        </w:rPr>
        <w:t>if the education promotes recommendations, treatment, or manners of practicing healthcare that are determined to have</w:t>
      </w:r>
      <w:r w:rsidR="00222682">
        <w:rPr>
          <w:rFonts w:ascii="Arial Narrow" w:hAnsi="Arial Narrow" w:cs="ArialMT"/>
          <w:sz w:val="24"/>
          <w:szCs w:val="24"/>
        </w:rPr>
        <w:t xml:space="preserve"> </w:t>
      </w:r>
      <w:r w:rsidR="00AB02D6" w:rsidRPr="00222682">
        <w:rPr>
          <w:rFonts w:ascii="Arial Narrow" w:hAnsi="Arial Narrow" w:cs="ArialMT"/>
          <w:sz w:val="24"/>
          <w:szCs w:val="24"/>
        </w:rPr>
        <w:t>risks or dangers that outweigh the benefits or are known to be ineffective in the treatment of patients.</w:t>
      </w:r>
    </w:p>
    <w:p w14:paraId="528B9482" w14:textId="082449BE" w:rsidR="001F1A28" w:rsidRDefault="001F1A28" w:rsidP="001F1A2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4"/>
          <w:szCs w:val="24"/>
        </w:rPr>
      </w:pPr>
    </w:p>
    <w:p w14:paraId="3902C546" w14:textId="4376528B" w:rsidR="00970995" w:rsidRPr="001049CE" w:rsidRDefault="00970995" w:rsidP="001F1A28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hAnsi="Arial Narrow" w:cs="ArialMT"/>
          <w:b/>
          <w:bCs/>
          <w:sz w:val="28"/>
          <w:szCs w:val="28"/>
        </w:rPr>
      </w:pPr>
      <w:r w:rsidRPr="001049CE">
        <w:rPr>
          <w:rFonts w:ascii="Arial Narrow" w:hAnsi="Arial Narrow" w:cs="ArialMT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0120112" wp14:editId="32F93B47">
            <wp:simplePos x="0" y="0"/>
            <wp:positionH relativeFrom="column">
              <wp:posOffset>-543560</wp:posOffset>
            </wp:positionH>
            <wp:positionV relativeFrom="paragraph">
              <wp:posOffset>200660</wp:posOffset>
            </wp:positionV>
            <wp:extent cx="457200" cy="457200"/>
            <wp:effectExtent l="0" t="0" r="0" b="0"/>
            <wp:wrapSquare wrapText="bothSides"/>
            <wp:docPr id="2" name="Graphic 2" descr="Badge Tick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Badge Tick1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223" w:rsidRPr="001049CE">
        <w:rPr>
          <w:rFonts w:ascii="Arial Narrow" w:hAnsi="Arial Narrow" w:cs="ArialMT"/>
          <w:b/>
          <w:bCs/>
          <w:sz w:val="28"/>
          <w:szCs w:val="28"/>
        </w:rPr>
        <w:t xml:space="preserve">CONSIDER THESE BEST PRACTICES </w:t>
      </w:r>
    </w:p>
    <w:p w14:paraId="349A9F69" w14:textId="0FB9E80B" w:rsidR="00970995" w:rsidRPr="001049CE" w:rsidRDefault="00DF7223" w:rsidP="001F1A28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hAnsi="Arial Narrow" w:cs="ArialMT"/>
          <w:b/>
          <w:bCs/>
          <w:sz w:val="28"/>
          <w:szCs w:val="28"/>
        </w:rPr>
      </w:pPr>
      <w:r w:rsidRPr="001049CE">
        <w:rPr>
          <w:rFonts w:ascii="Arial Narrow" w:hAnsi="Arial Narrow" w:cs="ArialMT"/>
          <w:b/>
          <w:bCs/>
          <w:sz w:val="28"/>
          <w:szCs w:val="28"/>
        </w:rPr>
        <w:t xml:space="preserve">WHEN PRESENTING CLINICAL </w:t>
      </w:r>
    </w:p>
    <w:p w14:paraId="50C63A17" w14:textId="2F069633" w:rsidR="001F1A28" w:rsidRPr="00DF7223" w:rsidRDefault="00DF7223" w:rsidP="001F1A28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hAnsi="Arial Narrow" w:cs="ArialMT"/>
          <w:b/>
          <w:bCs/>
          <w:sz w:val="32"/>
          <w:szCs w:val="32"/>
        </w:rPr>
      </w:pPr>
      <w:r w:rsidRPr="001049CE">
        <w:rPr>
          <w:rFonts w:ascii="Arial Narrow" w:hAnsi="Arial Narrow" w:cs="ArialMT"/>
          <w:b/>
          <w:bCs/>
          <w:sz w:val="28"/>
          <w:szCs w:val="28"/>
        </w:rPr>
        <w:t>CONTENT IN ACCREDITED</w:t>
      </w:r>
      <w:r w:rsidR="00BA5FF7">
        <w:rPr>
          <w:rFonts w:ascii="Arial Narrow" w:hAnsi="Arial Narrow" w:cs="ArialMT"/>
          <w:b/>
          <w:bCs/>
          <w:sz w:val="28"/>
          <w:szCs w:val="28"/>
        </w:rPr>
        <w:t xml:space="preserve"> </w:t>
      </w:r>
      <w:r w:rsidRPr="001049CE">
        <w:rPr>
          <w:rFonts w:ascii="Arial Narrow" w:hAnsi="Arial Narrow" w:cs="ArialMT"/>
          <w:b/>
          <w:bCs/>
          <w:sz w:val="28"/>
          <w:szCs w:val="28"/>
        </w:rPr>
        <w:t xml:space="preserve">EDUCATION: </w:t>
      </w:r>
    </w:p>
    <w:p w14:paraId="638E9EDA" w14:textId="77777777" w:rsidR="007A70C8" w:rsidRDefault="007A70C8" w:rsidP="007A70C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6BB1CFB" w14:textId="4A9DF78D" w:rsidR="007A70C8" w:rsidRPr="00E40C1D" w:rsidRDefault="007A70C8" w:rsidP="00F567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MT"/>
        </w:rPr>
      </w:pPr>
      <w:r w:rsidRPr="00736907">
        <w:rPr>
          <w:rFonts w:ascii="Arial Narrow" w:hAnsi="Arial Narrow" w:cs="ArialMT"/>
          <w:b/>
          <w:bCs/>
        </w:rPr>
        <w:t>Clearly describe the level of evidence on which the presentation is based</w:t>
      </w:r>
      <w:r w:rsidRPr="00E40C1D">
        <w:rPr>
          <w:rFonts w:ascii="Arial Narrow" w:hAnsi="Arial Narrow" w:cs="ArialMT"/>
        </w:rPr>
        <w:t xml:space="preserve"> and provide enough</w:t>
      </w:r>
      <w:r w:rsidR="00DC7CFD" w:rsidRPr="00E40C1D">
        <w:rPr>
          <w:rFonts w:ascii="Arial Narrow" w:hAnsi="Arial Narrow" w:cs="ArialMT"/>
        </w:rPr>
        <w:t xml:space="preserve"> </w:t>
      </w:r>
      <w:r w:rsidRPr="00E40C1D">
        <w:rPr>
          <w:rFonts w:ascii="Arial Narrow" w:hAnsi="Arial Narrow" w:cs="ArialMT"/>
        </w:rPr>
        <w:t>information about data (study dates, design, etc.) to enable learners to assess research validity.</w:t>
      </w:r>
    </w:p>
    <w:p w14:paraId="610F512D" w14:textId="77777777" w:rsidR="007A70C8" w:rsidRPr="00E40C1D" w:rsidRDefault="007A70C8" w:rsidP="00F567E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76CA9BC2" w14:textId="311D19FC" w:rsidR="007A70C8" w:rsidRPr="00E40C1D" w:rsidRDefault="007A70C8" w:rsidP="00F567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MT"/>
        </w:rPr>
      </w:pPr>
      <w:r w:rsidRPr="00E40C1D">
        <w:rPr>
          <w:rFonts w:ascii="Arial Narrow" w:hAnsi="Arial Narrow" w:cs="ArialMT"/>
        </w:rPr>
        <w:t xml:space="preserve">Ensure that, </w:t>
      </w:r>
      <w:r w:rsidRPr="003A30F5">
        <w:rPr>
          <w:rFonts w:ascii="Arial Narrow" w:hAnsi="Arial Narrow" w:cs="ArialMT"/>
          <w:b/>
          <w:bCs/>
        </w:rPr>
        <w:t>if there is a range of evidence</w:t>
      </w:r>
      <w:r w:rsidRPr="00E40C1D">
        <w:rPr>
          <w:rFonts w:ascii="Arial Narrow" w:hAnsi="Arial Narrow" w:cs="ArialMT"/>
        </w:rPr>
        <w:t>,</w:t>
      </w:r>
      <w:r w:rsidR="00B33714">
        <w:rPr>
          <w:rFonts w:ascii="Arial Narrow" w:hAnsi="Arial Narrow" w:cs="ArialMT"/>
        </w:rPr>
        <w:t xml:space="preserve"> </w:t>
      </w:r>
      <w:r w:rsidRPr="00E40C1D">
        <w:rPr>
          <w:rFonts w:ascii="Arial Narrow" w:hAnsi="Arial Narrow" w:cs="ArialMT"/>
        </w:rPr>
        <w:t xml:space="preserve">the </w:t>
      </w:r>
      <w:r w:rsidRPr="003A30F5">
        <w:rPr>
          <w:rFonts w:ascii="Arial Narrow" w:hAnsi="Arial Narrow" w:cs="ArialMT"/>
          <w:b/>
          <w:bCs/>
        </w:rPr>
        <w:t>credible sources cited present a balanced view</w:t>
      </w:r>
      <w:r w:rsidRPr="00E40C1D">
        <w:rPr>
          <w:rFonts w:ascii="Arial Narrow" w:hAnsi="Arial Narrow" w:cs="ArialMT"/>
        </w:rPr>
        <w:t xml:space="preserve"> of the evidence.</w:t>
      </w:r>
    </w:p>
    <w:p w14:paraId="388FAE5F" w14:textId="77777777" w:rsidR="007A70C8" w:rsidRPr="00E40C1D" w:rsidRDefault="007A70C8" w:rsidP="00F567EF">
      <w:pPr>
        <w:autoSpaceDE w:val="0"/>
        <w:autoSpaceDN w:val="0"/>
        <w:adjustRightInd w:val="0"/>
        <w:spacing w:after="0" w:line="240" w:lineRule="auto"/>
        <w:rPr>
          <w:rFonts w:ascii="Arial Narrow" w:hAnsi="Arial Narrow" w:cs="Wingdings-Regular"/>
        </w:rPr>
      </w:pPr>
    </w:p>
    <w:p w14:paraId="05B8867B" w14:textId="1B3304CA" w:rsidR="007A70C8" w:rsidRPr="003A30F5" w:rsidRDefault="007A70C8" w:rsidP="00F567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MT"/>
          <w:b/>
          <w:bCs/>
        </w:rPr>
      </w:pPr>
      <w:r w:rsidRPr="003A30F5">
        <w:rPr>
          <w:rFonts w:ascii="Arial Narrow" w:hAnsi="Arial Narrow" w:cs="ArialMT"/>
          <w:b/>
          <w:bCs/>
        </w:rPr>
        <w:t>If clinical recommendations</w:t>
      </w:r>
      <w:r w:rsidRPr="00E40C1D">
        <w:rPr>
          <w:rFonts w:ascii="Arial Narrow" w:hAnsi="Arial Narrow" w:cs="ArialMT"/>
        </w:rPr>
        <w:t xml:space="preserve"> will be</w:t>
      </w:r>
      <w:r w:rsidR="00876A8D" w:rsidRPr="00E40C1D">
        <w:rPr>
          <w:rFonts w:ascii="Arial Narrow" w:hAnsi="Arial Narrow" w:cs="ArialMT"/>
        </w:rPr>
        <w:t xml:space="preserve"> </w:t>
      </w:r>
      <w:r w:rsidRPr="00E40C1D">
        <w:rPr>
          <w:rFonts w:ascii="Arial Narrow" w:hAnsi="Arial Narrow" w:cs="ArialMT"/>
        </w:rPr>
        <w:t xml:space="preserve">made, </w:t>
      </w:r>
      <w:r w:rsidRPr="003A30F5">
        <w:rPr>
          <w:rFonts w:ascii="Arial Narrow" w:hAnsi="Arial Narrow" w:cs="ArialMT"/>
          <w:b/>
          <w:bCs/>
        </w:rPr>
        <w:t>include balanced information</w:t>
      </w:r>
      <w:r w:rsidR="00876A8D" w:rsidRPr="003A30F5">
        <w:rPr>
          <w:rFonts w:ascii="Arial Narrow" w:hAnsi="Arial Narrow" w:cs="ArialMT"/>
          <w:b/>
          <w:bCs/>
        </w:rPr>
        <w:t xml:space="preserve"> </w:t>
      </w:r>
      <w:r w:rsidRPr="003A30F5">
        <w:rPr>
          <w:rFonts w:ascii="Arial Narrow" w:hAnsi="Arial Narrow" w:cs="ArialMT"/>
          <w:b/>
          <w:bCs/>
        </w:rPr>
        <w:t>on all available therapeutic options.</w:t>
      </w:r>
    </w:p>
    <w:p w14:paraId="0F4B7B2D" w14:textId="77777777" w:rsidR="00876A8D" w:rsidRPr="00E40C1D" w:rsidRDefault="00876A8D" w:rsidP="00F567EF">
      <w:pPr>
        <w:autoSpaceDE w:val="0"/>
        <w:autoSpaceDN w:val="0"/>
        <w:adjustRightInd w:val="0"/>
        <w:spacing w:after="0" w:line="240" w:lineRule="auto"/>
        <w:ind w:left="-360"/>
        <w:rPr>
          <w:rFonts w:ascii="Arial Narrow" w:hAnsi="Arial Narrow" w:cs="ArialMT"/>
        </w:rPr>
      </w:pPr>
    </w:p>
    <w:p w14:paraId="42320850" w14:textId="271753E9" w:rsidR="00AB02D6" w:rsidRPr="00E40C1D" w:rsidRDefault="00B33714" w:rsidP="00F567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MT"/>
        </w:rPr>
      </w:pPr>
      <w:r>
        <w:rPr>
          <w:rFonts w:ascii="Arial Narrow" w:hAnsi="Arial Narrow" w:cs="ArialMT"/>
          <w:noProof/>
        </w:rPr>
        <w:drawing>
          <wp:anchor distT="0" distB="0" distL="114300" distR="114300" simplePos="0" relativeHeight="251663360" behindDoc="0" locked="0" layoutInCell="1" allowOverlap="1" wp14:anchorId="76057BC8" wp14:editId="44FAD6BA">
            <wp:simplePos x="0" y="0"/>
            <wp:positionH relativeFrom="column">
              <wp:posOffset>-355600</wp:posOffset>
            </wp:positionH>
            <wp:positionV relativeFrom="paragraph">
              <wp:posOffset>677333</wp:posOffset>
            </wp:positionV>
            <wp:extent cx="3056255" cy="1417320"/>
            <wp:effectExtent l="0" t="0" r="4445" b="0"/>
            <wp:wrapNone/>
            <wp:docPr id="1561048186" name="Picture 2" descr="A logo with a glob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048186" name="Picture 2" descr="A logo with a globe and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25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0C8" w:rsidRPr="003A30F5">
        <w:rPr>
          <w:rFonts w:ascii="Arial Narrow" w:hAnsi="Arial Narrow" w:cs="ArialMT"/>
          <w:b/>
          <w:bCs/>
        </w:rPr>
        <w:t>Address any potential risks or</w:t>
      </w:r>
      <w:r w:rsidR="00B93ACB" w:rsidRPr="003A30F5">
        <w:rPr>
          <w:rFonts w:ascii="Arial Narrow" w:hAnsi="Arial Narrow" w:cs="ArialMT"/>
          <w:b/>
          <w:bCs/>
        </w:rPr>
        <w:t xml:space="preserve"> </w:t>
      </w:r>
      <w:r w:rsidR="007A70C8" w:rsidRPr="003A30F5">
        <w:rPr>
          <w:rFonts w:ascii="Arial Narrow" w:hAnsi="Arial Narrow" w:cs="ArialMT"/>
          <w:b/>
          <w:bCs/>
        </w:rPr>
        <w:t>adverse effects</w:t>
      </w:r>
      <w:r w:rsidR="007A70C8" w:rsidRPr="00E40C1D">
        <w:rPr>
          <w:rFonts w:ascii="Arial Narrow" w:hAnsi="Arial Narrow" w:cs="ArialMT"/>
        </w:rPr>
        <w:t xml:space="preserve"> that could be</w:t>
      </w:r>
      <w:r w:rsidR="00B93ACB" w:rsidRPr="00E40C1D">
        <w:rPr>
          <w:rFonts w:ascii="Arial Narrow" w:hAnsi="Arial Narrow" w:cs="ArialMT"/>
        </w:rPr>
        <w:t xml:space="preserve"> </w:t>
      </w:r>
      <w:r w:rsidR="007A70C8" w:rsidRPr="00E40C1D">
        <w:rPr>
          <w:rFonts w:ascii="Arial Narrow" w:hAnsi="Arial Narrow" w:cs="ArialMT"/>
        </w:rPr>
        <w:t>caused with any clinical</w:t>
      </w:r>
      <w:r w:rsidR="00B93ACB" w:rsidRPr="00E40C1D">
        <w:rPr>
          <w:rFonts w:ascii="Arial Narrow" w:hAnsi="Arial Narrow" w:cs="ArialMT"/>
        </w:rPr>
        <w:t xml:space="preserve"> </w:t>
      </w:r>
      <w:r w:rsidR="007A70C8" w:rsidRPr="00E40C1D">
        <w:rPr>
          <w:rFonts w:ascii="Arial Narrow" w:hAnsi="Arial Narrow" w:cs="ArialMT"/>
        </w:rPr>
        <w:t>recommendations.</w:t>
      </w:r>
    </w:p>
    <w:sectPr w:rsidR="00AB02D6" w:rsidRPr="00E40C1D" w:rsidSect="00DA0573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52E54"/>
    <w:multiLevelType w:val="hybridMultilevel"/>
    <w:tmpl w:val="E3A0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1999"/>
    <w:multiLevelType w:val="hybridMultilevel"/>
    <w:tmpl w:val="DC9C07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A196A"/>
    <w:multiLevelType w:val="hybridMultilevel"/>
    <w:tmpl w:val="74E85C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27940"/>
    <w:multiLevelType w:val="hybridMultilevel"/>
    <w:tmpl w:val="E39090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4470318">
    <w:abstractNumId w:val="1"/>
  </w:num>
  <w:num w:numId="2" w16cid:durableId="317075472">
    <w:abstractNumId w:val="0"/>
  </w:num>
  <w:num w:numId="3" w16cid:durableId="1823809718">
    <w:abstractNumId w:val="2"/>
  </w:num>
  <w:num w:numId="4" w16cid:durableId="557782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73"/>
    <w:rsid w:val="001049CE"/>
    <w:rsid w:val="00166B22"/>
    <w:rsid w:val="001F1A28"/>
    <w:rsid w:val="00222682"/>
    <w:rsid w:val="002E6931"/>
    <w:rsid w:val="003A30F5"/>
    <w:rsid w:val="0046686D"/>
    <w:rsid w:val="004E20DF"/>
    <w:rsid w:val="005A435D"/>
    <w:rsid w:val="005E293A"/>
    <w:rsid w:val="006D3C23"/>
    <w:rsid w:val="0073424B"/>
    <w:rsid w:val="00736907"/>
    <w:rsid w:val="007A70C8"/>
    <w:rsid w:val="007D1255"/>
    <w:rsid w:val="00876A8D"/>
    <w:rsid w:val="00893150"/>
    <w:rsid w:val="008B2FE0"/>
    <w:rsid w:val="008C31BE"/>
    <w:rsid w:val="00970995"/>
    <w:rsid w:val="00AB02D6"/>
    <w:rsid w:val="00B33714"/>
    <w:rsid w:val="00B371D3"/>
    <w:rsid w:val="00B93ACB"/>
    <w:rsid w:val="00BA5FF7"/>
    <w:rsid w:val="00C30137"/>
    <w:rsid w:val="00C42D60"/>
    <w:rsid w:val="00D51687"/>
    <w:rsid w:val="00DA0573"/>
    <w:rsid w:val="00DC7CFD"/>
    <w:rsid w:val="00DF7223"/>
    <w:rsid w:val="00E40C1D"/>
    <w:rsid w:val="00F4223C"/>
    <w:rsid w:val="00F5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8DA00"/>
  <w15:chartTrackingRefBased/>
  <w15:docId w15:val="{21C3F627-4D30-48C9-A745-5C6B2435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sv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4E73AEC4BBC44BB8B6C18546D06D9" ma:contentTypeVersion="14" ma:contentTypeDescription="Create a new document." ma:contentTypeScope="" ma:versionID="5f15ca31a3caac3d5de8175cd1df9a2e">
  <xsd:schema xmlns:xsd="http://www.w3.org/2001/XMLSchema" xmlns:xs="http://www.w3.org/2001/XMLSchema" xmlns:p="http://schemas.microsoft.com/office/2006/metadata/properties" xmlns:ns2="69b65c72-74b7-409a-a207-14499369764e" xmlns:ns3="5835ad85-53e9-4c59-a300-24816792f7f1" targetNamespace="http://schemas.microsoft.com/office/2006/metadata/properties" ma:root="true" ma:fieldsID="1c801365c3c0bda65c1904e865213f86" ns2:_="" ns3:_="">
    <xsd:import namespace="69b65c72-74b7-409a-a207-14499369764e"/>
    <xsd:import namespace="5835ad85-53e9-4c59-a300-24816792f7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65c72-74b7-409a-a207-1449936976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8a8d3b-96df-45e0-81b3-03c366de6797}" ma:internalName="TaxCatchAll" ma:showField="CatchAllData" ma:web="69b65c72-74b7-409a-a207-144993697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5ad85-53e9-4c59-a300-24816792f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ff51178-f5b3-47c1-8514-9c278629c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b65c72-74b7-409a-a207-14499369764e" xsi:nil="true"/>
    <lcf76f155ced4ddcb4097134ff3c332f xmlns="5835ad85-53e9-4c59-a300-24816792f7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C78F91-B881-4AFA-BB80-A804D2428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65c72-74b7-409a-a207-14499369764e"/>
    <ds:schemaRef ds:uri="5835ad85-53e9-4c59-a300-24816792f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A254F-10B1-445F-812E-9FBBD3BC9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A1FA2-D825-4F3E-A0E5-068CD83725AB}">
  <ds:schemaRefs>
    <ds:schemaRef ds:uri="http://schemas.microsoft.com/office/2006/metadata/properties"/>
    <ds:schemaRef ds:uri="http://schemas.microsoft.com/office/infopath/2007/PartnerControls"/>
    <ds:schemaRef ds:uri="69b65c72-74b7-409a-a207-14499369764e"/>
    <ds:schemaRef ds:uri="5835ad85-53e9-4c59-a300-24816792f7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Mosley</dc:creator>
  <cp:keywords/>
  <dc:description/>
  <cp:lastModifiedBy>Todd</cp:lastModifiedBy>
  <cp:revision>2</cp:revision>
  <dcterms:created xsi:type="dcterms:W3CDTF">2024-09-16T14:02:00Z</dcterms:created>
  <dcterms:modified xsi:type="dcterms:W3CDTF">2024-09-16T14:02:00Z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0x0101007494E73AEC4BBC44BB8B6C18546D06D9</vt:lpwstr>
  </property>
  <property fmtid="{D5CDD505-2E9C-101B-9397-08002B2CF9AE}" pid="3" name="Order">
    <vt:r8>95287400</vt:r8>
  </property>
</Properties>
</file>